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382" w:rsidRPr="00D11EEB" w:rsidRDefault="00A71382" w:rsidP="00A71382">
      <w:pPr>
        <w:jc w:val="center"/>
        <w:rPr>
          <w:b/>
          <w:u w:val="single"/>
        </w:rPr>
      </w:pPr>
      <w:r w:rsidRPr="00D11EEB">
        <w:rPr>
          <w:b/>
          <w:u w:val="single"/>
        </w:rPr>
        <w:t>Study guide for Final Exam</w:t>
      </w:r>
    </w:p>
    <w:p w:rsidR="000A28D0" w:rsidRPr="00D11EEB" w:rsidRDefault="000A28D0" w:rsidP="000A28D0">
      <w:pPr>
        <w:rPr>
          <w:b/>
          <w:i/>
        </w:rPr>
      </w:pPr>
      <w:r w:rsidRPr="00D11EEB">
        <w:rPr>
          <w:b/>
          <w:i/>
        </w:rPr>
        <w:t xml:space="preserve">This is not an all-inclusive list; thus, you should also review your text and PowerPoint information. </w:t>
      </w:r>
    </w:p>
    <w:p w:rsidR="00A71382" w:rsidRDefault="00A71382" w:rsidP="000A28D0">
      <w:r>
        <w:t>Concepts of MH Nursing</w:t>
      </w:r>
      <w:r w:rsidR="00D11EEB">
        <w:t>:</w:t>
      </w:r>
    </w:p>
    <w:p w:rsidR="002D27AF" w:rsidRDefault="002D27AF" w:rsidP="00A71382">
      <w:pPr>
        <w:pStyle w:val="ListParagraph"/>
        <w:numPr>
          <w:ilvl w:val="0"/>
          <w:numId w:val="1"/>
        </w:numPr>
      </w:pPr>
      <w:r>
        <w:t>Risk factors for developing a mental health disorder</w:t>
      </w:r>
    </w:p>
    <w:p w:rsidR="00A71382" w:rsidRDefault="009A70D1" w:rsidP="00A71382">
      <w:pPr>
        <w:pStyle w:val="ListParagraph"/>
        <w:numPr>
          <w:ilvl w:val="0"/>
          <w:numId w:val="1"/>
        </w:numPr>
      </w:pPr>
      <w:r>
        <w:t>Phases and Goals of the nurse-client relationship</w:t>
      </w:r>
    </w:p>
    <w:p w:rsidR="00274B3B" w:rsidRDefault="00274B3B" w:rsidP="00A71382">
      <w:pPr>
        <w:pStyle w:val="ListParagraph"/>
        <w:numPr>
          <w:ilvl w:val="0"/>
          <w:numId w:val="1"/>
        </w:numPr>
      </w:pPr>
      <w:r>
        <w:t>Common neurotransmitters, how they work, how particular medications affect neurotransmitters</w:t>
      </w:r>
      <w:r w:rsidR="002D27AF">
        <w:t>, major side effects when medications are used to modify neurotransmitters</w:t>
      </w:r>
      <w:r>
        <w:t>.</w:t>
      </w:r>
    </w:p>
    <w:p w:rsidR="002D27AF" w:rsidRDefault="002D27AF" w:rsidP="00A71382">
      <w:pPr>
        <w:pStyle w:val="ListParagraph"/>
        <w:numPr>
          <w:ilvl w:val="0"/>
          <w:numId w:val="1"/>
        </w:numPr>
      </w:pPr>
      <w:r>
        <w:t xml:space="preserve">Therapeutic communication techniques </w:t>
      </w:r>
    </w:p>
    <w:p w:rsidR="00D11EEB" w:rsidRDefault="00274B3B" w:rsidP="00A71382">
      <w:pPr>
        <w:pStyle w:val="ListParagraph"/>
        <w:numPr>
          <w:ilvl w:val="0"/>
          <w:numId w:val="1"/>
        </w:numPr>
      </w:pPr>
      <w:r>
        <w:t>Common defense mechanisms used by patients</w:t>
      </w:r>
    </w:p>
    <w:p w:rsidR="002D27AF" w:rsidRDefault="002D27AF" w:rsidP="00A71382">
      <w:pPr>
        <w:pStyle w:val="ListParagraph"/>
        <w:numPr>
          <w:ilvl w:val="0"/>
          <w:numId w:val="1"/>
        </w:numPr>
      </w:pPr>
      <w:r>
        <w:t>Crisis phases and common interventions to use</w:t>
      </w:r>
    </w:p>
    <w:p w:rsidR="00A71382" w:rsidRDefault="00A71382" w:rsidP="000A28D0">
      <w:r>
        <w:t>Schizophrenia</w:t>
      </w:r>
      <w:r w:rsidR="00D11EEB">
        <w:t>:</w:t>
      </w:r>
    </w:p>
    <w:p w:rsidR="00AB1177" w:rsidRDefault="009A70D1" w:rsidP="00AB1177">
      <w:pPr>
        <w:pStyle w:val="ListParagraph"/>
        <w:numPr>
          <w:ilvl w:val="0"/>
          <w:numId w:val="1"/>
        </w:numPr>
      </w:pPr>
      <w:r>
        <w:t>Positive s</w:t>
      </w:r>
      <w:r w:rsidR="00AB1177">
        <w:t>ym</w:t>
      </w:r>
      <w:r>
        <w:t xml:space="preserve">ptoms of schizophrenia </w:t>
      </w:r>
    </w:p>
    <w:p w:rsidR="009A70D1" w:rsidRDefault="009A70D1" w:rsidP="00AB1177">
      <w:pPr>
        <w:pStyle w:val="ListParagraph"/>
        <w:numPr>
          <w:ilvl w:val="0"/>
          <w:numId w:val="1"/>
        </w:numPr>
      </w:pPr>
      <w:r>
        <w:t>Negative symptoms of schizophrenia</w:t>
      </w:r>
    </w:p>
    <w:p w:rsidR="002D27AF" w:rsidRDefault="002D27AF" w:rsidP="00AB1177">
      <w:pPr>
        <w:pStyle w:val="ListParagraph"/>
        <w:numPr>
          <w:ilvl w:val="0"/>
          <w:numId w:val="1"/>
        </w:numPr>
      </w:pPr>
      <w:r>
        <w:t>Therapeutic communication techniques used with schizophrenic patients</w:t>
      </w:r>
    </w:p>
    <w:p w:rsidR="002D27AF" w:rsidRDefault="002D27AF" w:rsidP="00AB1177">
      <w:pPr>
        <w:pStyle w:val="ListParagraph"/>
        <w:numPr>
          <w:ilvl w:val="0"/>
          <w:numId w:val="1"/>
        </w:numPr>
      </w:pPr>
      <w:r>
        <w:t>Treatment modalities</w:t>
      </w:r>
      <w:r w:rsidR="00324F6C">
        <w:t xml:space="preserve"> along with</w:t>
      </w:r>
      <w:r w:rsidR="00CB6F8F">
        <w:t xml:space="preserve"> minor and critical </w:t>
      </w:r>
      <w:r w:rsidR="00324F6C">
        <w:t xml:space="preserve">reactions </w:t>
      </w:r>
    </w:p>
    <w:p w:rsidR="00A71382" w:rsidRDefault="00A71382" w:rsidP="000A28D0">
      <w:r>
        <w:t>Personality Disorders</w:t>
      </w:r>
      <w:r w:rsidR="00D11EEB">
        <w:t>:</w:t>
      </w:r>
    </w:p>
    <w:p w:rsidR="009A70D1" w:rsidRDefault="009A70D1" w:rsidP="009A70D1">
      <w:pPr>
        <w:pStyle w:val="ListParagraph"/>
        <w:numPr>
          <w:ilvl w:val="0"/>
          <w:numId w:val="4"/>
        </w:numPr>
      </w:pPr>
      <w:r>
        <w:t>Signs and symptoms of all 9 personality disorders</w:t>
      </w:r>
    </w:p>
    <w:p w:rsidR="009A70D1" w:rsidRDefault="009A70D1" w:rsidP="009A70D1">
      <w:pPr>
        <w:pStyle w:val="ListParagraph"/>
        <w:numPr>
          <w:ilvl w:val="0"/>
          <w:numId w:val="4"/>
        </w:numPr>
      </w:pPr>
      <w:r>
        <w:t>Nurse approach to the 9 different personality disorders</w:t>
      </w:r>
    </w:p>
    <w:p w:rsidR="00324F6C" w:rsidRDefault="00324F6C" w:rsidP="00324F6C">
      <w:pPr>
        <w:pStyle w:val="ListParagraph"/>
        <w:numPr>
          <w:ilvl w:val="0"/>
          <w:numId w:val="4"/>
        </w:numPr>
      </w:pPr>
      <w:r>
        <w:t>Manipulation and how to handle</w:t>
      </w:r>
    </w:p>
    <w:p w:rsidR="00324F6C" w:rsidRDefault="00324F6C" w:rsidP="00324F6C">
      <w:pPr>
        <w:pStyle w:val="ListParagraph"/>
      </w:pPr>
    </w:p>
    <w:p w:rsidR="00A71382" w:rsidRDefault="00A71382" w:rsidP="000A28D0">
      <w:r>
        <w:t>Chemical Dependency</w:t>
      </w:r>
      <w:r w:rsidR="00D11EEB">
        <w:t>:</w:t>
      </w:r>
    </w:p>
    <w:p w:rsidR="00CB6F8F" w:rsidRDefault="00CB6F8F" w:rsidP="0071026A">
      <w:pPr>
        <w:pStyle w:val="ListParagraph"/>
        <w:numPr>
          <w:ilvl w:val="0"/>
          <w:numId w:val="5"/>
        </w:numPr>
      </w:pPr>
      <w:r>
        <w:t>Terminology of abuse</w:t>
      </w:r>
    </w:p>
    <w:p w:rsidR="00D11EEB" w:rsidRDefault="0071026A" w:rsidP="0071026A">
      <w:pPr>
        <w:pStyle w:val="ListParagraph"/>
        <w:numPr>
          <w:ilvl w:val="0"/>
          <w:numId w:val="5"/>
        </w:numPr>
      </w:pPr>
      <w:r>
        <w:t>Assessment strategies for people suffering from alcohol intoxication and withdrawal</w:t>
      </w:r>
      <w:r w:rsidR="00CB6F8F">
        <w:t xml:space="preserve"> along with s</w:t>
      </w:r>
      <w:r w:rsidR="00D11EEB">
        <w:t>igns and symptoms of withdrawal</w:t>
      </w:r>
      <w:r w:rsidR="00CB6F8F">
        <w:t>/treatment</w:t>
      </w:r>
    </w:p>
    <w:p w:rsidR="00CB6F8F" w:rsidRDefault="00CB6F8F" w:rsidP="0071026A">
      <w:pPr>
        <w:pStyle w:val="ListParagraph"/>
        <w:numPr>
          <w:ilvl w:val="0"/>
          <w:numId w:val="5"/>
        </w:numPr>
      </w:pPr>
      <w:r>
        <w:t xml:space="preserve">Assessment strategies for people suffering from opioid withdrawal along with signs and symptoms of withdrawal /treatment. </w:t>
      </w:r>
    </w:p>
    <w:p w:rsidR="00CB6F8F" w:rsidRDefault="00CB6F8F" w:rsidP="0071026A">
      <w:pPr>
        <w:pStyle w:val="ListParagraph"/>
        <w:numPr>
          <w:ilvl w:val="0"/>
          <w:numId w:val="5"/>
        </w:numPr>
      </w:pPr>
      <w:r>
        <w:t>Smoking cessation</w:t>
      </w:r>
    </w:p>
    <w:p w:rsidR="00A71382" w:rsidRDefault="00A71382" w:rsidP="000A28D0">
      <w:r>
        <w:t>Domestic Violence</w:t>
      </w:r>
      <w:r w:rsidR="009A70D1">
        <w:t>:</w:t>
      </w:r>
    </w:p>
    <w:p w:rsidR="009A70D1" w:rsidRDefault="009A70D1" w:rsidP="009A70D1">
      <w:pPr>
        <w:pStyle w:val="ListParagraph"/>
        <w:numPr>
          <w:ilvl w:val="0"/>
          <w:numId w:val="3"/>
        </w:numPr>
      </w:pPr>
      <w:r>
        <w:t xml:space="preserve">Signs and symptoms of </w:t>
      </w:r>
      <w:r w:rsidR="00CB6F8F">
        <w:t xml:space="preserve">domestic and sexual </w:t>
      </w:r>
      <w:r>
        <w:t>abuse</w:t>
      </w:r>
    </w:p>
    <w:p w:rsidR="009A70D1" w:rsidRDefault="009A70D1" w:rsidP="009A70D1">
      <w:pPr>
        <w:pStyle w:val="ListParagraph"/>
        <w:numPr>
          <w:ilvl w:val="0"/>
          <w:numId w:val="3"/>
        </w:numPr>
      </w:pPr>
      <w:r>
        <w:t>When to report to the police</w:t>
      </w:r>
    </w:p>
    <w:p w:rsidR="009A70D1" w:rsidRDefault="009A70D1" w:rsidP="009A70D1">
      <w:pPr>
        <w:pStyle w:val="ListParagraph"/>
        <w:numPr>
          <w:ilvl w:val="0"/>
          <w:numId w:val="3"/>
        </w:numPr>
      </w:pPr>
      <w:r>
        <w:t xml:space="preserve">Action plans to take with individuals / families </w:t>
      </w:r>
      <w:r w:rsidR="00CB6F8F">
        <w:t xml:space="preserve">who are experiencing </w:t>
      </w:r>
      <w:r>
        <w:t xml:space="preserve"> abuse</w:t>
      </w:r>
    </w:p>
    <w:p w:rsidR="00A71382" w:rsidRDefault="009A70D1" w:rsidP="000A28D0">
      <w:r>
        <w:t>Anxiety:</w:t>
      </w:r>
    </w:p>
    <w:p w:rsidR="00386693" w:rsidRDefault="00386693" w:rsidP="009A70D1">
      <w:pPr>
        <w:pStyle w:val="ListParagraph"/>
        <w:numPr>
          <w:ilvl w:val="0"/>
          <w:numId w:val="2"/>
        </w:numPr>
      </w:pPr>
      <w:r>
        <w:t>Generalized anxiety disorder</w:t>
      </w:r>
    </w:p>
    <w:p w:rsidR="00385457" w:rsidRDefault="00B52B6B" w:rsidP="009A70D1">
      <w:pPr>
        <w:pStyle w:val="ListParagraph"/>
        <w:numPr>
          <w:ilvl w:val="0"/>
          <w:numId w:val="2"/>
        </w:numPr>
      </w:pPr>
      <w:r>
        <w:t xml:space="preserve">Physical and psychological </w:t>
      </w:r>
      <w:r w:rsidR="00385457">
        <w:t>assessment and interventions</w:t>
      </w:r>
    </w:p>
    <w:p w:rsidR="009A70D1" w:rsidRDefault="009A70D1" w:rsidP="009A70D1">
      <w:pPr>
        <w:pStyle w:val="ListParagraph"/>
        <w:numPr>
          <w:ilvl w:val="0"/>
          <w:numId w:val="2"/>
        </w:numPr>
      </w:pPr>
      <w:r>
        <w:t>Medications used to treat anxiety disorders</w:t>
      </w:r>
      <w:r w:rsidR="00385457">
        <w:t>, frequency of administration, common side effects</w:t>
      </w:r>
    </w:p>
    <w:p w:rsidR="00B52B6B" w:rsidRDefault="00B52B6B" w:rsidP="00B52B6B">
      <w:pPr>
        <w:pStyle w:val="ListParagraph"/>
      </w:pPr>
    </w:p>
    <w:p w:rsidR="00D11EEB" w:rsidRDefault="00D11EEB" w:rsidP="00D11EEB">
      <w:r>
        <w:lastRenderedPageBreak/>
        <w:t>Mood:</w:t>
      </w:r>
    </w:p>
    <w:p w:rsidR="00B52B6B" w:rsidRDefault="00B52B6B" w:rsidP="00D11EEB">
      <w:pPr>
        <w:pStyle w:val="ListParagraph"/>
        <w:numPr>
          <w:ilvl w:val="0"/>
          <w:numId w:val="2"/>
        </w:numPr>
      </w:pPr>
      <w:r>
        <w:t>Types of major mood disorders</w:t>
      </w:r>
    </w:p>
    <w:p w:rsidR="00385457" w:rsidRDefault="00385457" w:rsidP="00D11EEB">
      <w:pPr>
        <w:pStyle w:val="ListParagraph"/>
        <w:numPr>
          <w:ilvl w:val="0"/>
          <w:numId w:val="2"/>
        </w:numPr>
      </w:pPr>
      <w:r>
        <w:t>Objective and Subjective Data to assess mood</w:t>
      </w:r>
    </w:p>
    <w:p w:rsidR="00D11EEB" w:rsidRDefault="00274B3B" w:rsidP="00D11EEB">
      <w:pPr>
        <w:pStyle w:val="ListParagraph"/>
        <w:numPr>
          <w:ilvl w:val="0"/>
          <w:numId w:val="2"/>
        </w:numPr>
      </w:pPr>
      <w:r>
        <w:t xml:space="preserve">Common antidepressants, how they work, and </w:t>
      </w:r>
      <w:r w:rsidRPr="00385457">
        <w:t>major s</w:t>
      </w:r>
      <w:r>
        <w:t>ide effects</w:t>
      </w:r>
    </w:p>
    <w:p w:rsidR="00B52B6B" w:rsidRDefault="00B52B6B" w:rsidP="00D11EEB">
      <w:pPr>
        <w:pStyle w:val="ListParagraph"/>
        <w:numPr>
          <w:ilvl w:val="0"/>
          <w:numId w:val="2"/>
        </w:numPr>
      </w:pPr>
      <w:r>
        <w:t>Suicide risk assessment and interventions</w:t>
      </w:r>
    </w:p>
    <w:p w:rsidR="00D11EEB" w:rsidRDefault="00D11EEB" w:rsidP="00D11EEB">
      <w:r>
        <w:t>Environmental:</w:t>
      </w:r>
    </w:p>
    <w:p w:rsidR="00B52B6B" w:rsidRDefault="00B52B6B" w:rsidP="00D11EEB">
      <w:pPr>
        <w:pStyle w:val="ListParagraph"/>
        <w:numPr>
          <w:ilvl w:val="0"/>
          <w:numId w:val="2"/>
        </w:numPr>
      </w:pPr>
      <w:r>
        <w:t>Disaster management phases, local, state and federal components for planning</w:t>
      </w:r>
    </w:p>
    <w:p w:rsidR="00D11EEB" w:rsidRDefault="00385457" w:rsidP="00D11EEB">
      <w:pPr>
        <w:pStyle w:val="ListParagraph"/>
        <w:numPr>
          <w:ilvl w:val="0"/>
          <w:numId w:val="2"/>
        </w:numPr>
      </w:pPr>
      <w:r>
        <w:t>Community preparedness program components</w:t>
      </w:r>
    </w:p>
    <w:p w:rsidR="00D11EEB" w:rsidRDefault="00D11EEB" w:rsidP="00D11EEB">
      <w:r>
        <w:t>Vulnerable Populations:</w:t>
      </w:r>
    </w:p>
    <w:p w:rsidR="004E2AF1" w:rsidRDefault="004E2AF1" w:rsidP="00D11EEB">
      <w:pPr>
        <w:pStyle w:val="ListParagraph"/>
        <w:numPr>
          <w:ilvl w:val="0"/>
          <w:numId w:val="2"/>
        </w:numPr>
      </w:pPr>
      <w:r>
        <w:t>Who are  the vulnerable populations</w:t>
      </w:r>
    </w:p>
    <w:p w:rsidR="00B52B6B" w:rsidRDefault="00B52B6B" w:rsidP="00D11EEB">
      <w:pPr>
        <w:pStyle w:val="ListParagraph"/>
        <w:numPr>
          <w:ilvl w:val="0"/>
          <w:numId w:val="2"/>
        </w:numPr>
      </w:pPr>
      <w:r>
        <w:t xml:space="preserve">Factors that predispose </w:t>
      </w:r>
      <w:r w:rsidR="004E2AF1">
        <w:t xml:space="preserve">these </w:t>
      </w:r>
      <w:r>
        <w:t>populations to vulnerability</w:t>
      </w:r>
    </w:p>
    <w:p w:rsidR="00D11EEB" w:rsidRDefault="00586B6D" w:rsidP="00D11EEB">
      <w:pPr>
        <w:pStyle w:val="ListParagraph"/>
        <w:numPr>
          <w:ilvl w:val="0"/>
          <w:numId w:val="2"/>
        </w:numPr>
      </w:pPr>
      <w:r>
        <w:t>Health care needs of vulnerable populations, primary, secondary</w:t>
      </w:r>
    </w:p>
    <w:p w:rsidR="00385457" w:rsidRDefault="00385457" w:rsidP="00D11EEB">
      <w:pPr>
        <w:pStyle w:val="ListParagraph"/>
        <w:numPr>
          <w:ilvl w:val="0"/>
          <w:numId w:val="2"/>
        </w:numPr>
      </w:pPr>
      <w:r>
        <w:t>Cultural risks and barriers attributing to vulnerability</w:t>
      </w:r>
    </w:p>
    <w:p w:rsidR="00D11EEB" w:rsidRDefault="00D11EEB" w:rsidP="00D11EEB">
      <w:r>
        <w:t>Community:</w:t>
      </w:r>
    </w:p>
    <w:p w:rsidR="00D11EEB" w:rsidRDefault="00010931" w:rsidP="00D11EEB">
      <w:pPr>
        <w:pStyle w:val="ListParagraph"/>
        <w:numPr>
          <w:ilvl w:val="0"/>
          <w:numId w:val="2"/>
        </w:numPr>
      </w:pPr>
      <w:r>
        <w:t>Models of</w:t>
      </w:r>
      <w:r w:rsidR="00385457">
        <w:t xml:space="preserve"> disease</w:t>
      </w:r>
      <w:r>
        <w:t xml:space="preserve"> causation</w:t>
      </w:r>
    </w:p>
    <w:p w:rsidR="00B52B6B" w:rsidRDefault="00B52B6B" w:rsidP="00D11EEB">
      <w:pPr>
        <w:pStyle w:val="ListParagraph"/>
        <w:numPr>
          <w:ilvl w:val="0"/>
          <w:numId w:val="2"/>
        </w:numPr>
      </w:pPr>
      <w:r>
        <w:t>Difference between community based and community health</w:t>
      </w:r>
    </w:p>
    <w:p w:rsidR="00385457" w:rsidRDefault="00385457" w:rsidP="00D11EEB">
      <w:pPr>
        <w:pStyle w:val="ListParagraph"/>
        <w:numPr>
          <w:ilvl w:val="0"/>
          <w:numId w:val="2"/>
        </w:numPr>
      </w:pPr>
      <w:r>
        <w:t>Primary, Secondary, Tertiary interventions</w:t>
      </w:r>
    </w:p>
    <w:p w:rsidR="00B52B6B" w:rsidRDefault="00B52B6B" w:rsidP="00D11EEB">
      <w:pPr>
        <w:pStyle w:val="ListParagraph"/>
        <w:numPr>
          <w:ilvl w:val="0"/>
          <w:numId w:val="2"/>
        </w:numPr>
      </w:pPr>
      <w:r>
        <w:t>Goals of Home Care</w:t>
      </w:r>
    </w:p>
    <w:p w:rsidR="000A28D0" w:rsidRDefault="00A71382" w:rsidP="000A28D0">
      <w:r>
        <w:t>Childhood/Adolescent MH Disorders</w:t>
      </w:r>
      <w:r w:rsidR="00D11EEB">
        <w:t>:</w:t>
      </w:r>
    </w:p>
    <w:p w:rsidR="00B52B6B" w:rsidRDefault="000A28D0" w:rsidP="00A553CB">
      <w:pPr>
        <w:pStyle w:val="ListParagraph"/>
        <w:numPr>
          <w:ilvl w:val="0"/>
          <w:numId w:val="7"/>
        </w:numPr>
        <w:spacing w:line="240" w:lineRule="auto"/>
      </w:pPr>
      <w:r>
        <w:t>Therapeutic communication for Childhood / Adolescent MH Disorders</w:t>
      </w:r>
    </w:p>
    <w:p w:rsidR="000A28D0" w:rsidRDefault="000A28D0" w:rsidP="00A553CB">
      <w:pPr>
        <w:pStyle w:val="ListParagraph"/>
        <w:numPr>
          <w:ilvl w:val="0"/>
          <w:numId w:val="7"/>
        </w:numPr>
        <w:spacing w:line="240" w:lineRule="auto"/>
      </w:pPr>
      <w:r>
        <w:t>Signs, symptoms, complications and common presentations</w:t>
      </w:r>
      <w:r w:rsidR="00A553CB">
        <w:t xml:space="preserve"> for Childhood / Adolescent MH </w:t>
      </w:r>
      <w:r>
        <w:t>Disorders</w:t>
      </w:r>
    </w:p>
    <w:p w:rsidR="000A28D0" w:rsidRDefault="000A28D0" w:rsidP="00A553CB">
      <w:pPr>
        <w:pStyle w:val="ListParagraph"/>
        <w:numPr>
          <w:ilvl w:val="0"/>
          <w:numId w:val="7"/>
        </w:numPr>
        <w:spacing w:line="240" w:lineRule="auto"/>
      </w:pPr>
      <w:r>
        <w:t>Short term vs long term goals for Childhood / Adolescent MH Disorders</w:t>
      </w:r>
    </w:p>
    <w:p w:rsidR="000A28D0" w:rsidRDefault="000A28D0" w:rsidP="00A553CB">
      <w:pPr>
        <w:pStyle w:val="ListParagraph"/>
        <w:numPr>
          <w:ilvl w:val="0"/>
          <w:numId w:val="7"/>
        </w:numPr>
        <w:spacing w:line="240" w:lineRule="auto"/>
      </w:pPr>
      <w:r>
        <w:t>Therapies and nursing interventions for treating Childhood / Adolescent MH Disorders</w:t>
      </w:r>
    </w:p>
    <w:p w:rsidR="000A28D0" w:rsidRDefault="000A28D0" w:rsidP="00A553CB">
      <w:pPr>
        <w:pStyle w:val="ListParagraph"/>
        <w:numPr>
          <w:ilvl w:val="0"/>
          <w:numId w:val="7"/>
        </w:numPr>
        <w:spacing w:line="240" w:lineRule="auto"/>
      </w:pPr>
      <w:r>
        <w:t>Medications for Childhood / Adolescent MH Disorders, inclu</w:t>
      </w:r>
      <w:r w:rsidR="00A553CB">
        <w:t xml:space="preserve">ding what they are used for and </w:t>
      </w:r>
      <w:r>
        <w:t>common side effects</w:t>
      </w:r>
    </w:p>
    <w:p w:rsidR="000A28D0" w:rsidRDefault="000A28D0" w:rsidP="00A553CB">
      <w:pPr>
        <w:pStyle w:val="ListParagraph"/>
        <w:numPr>
          <w:ilvl w:val="0"/>
          <w:numId w:val="7"/>
        </w:numPr>
        <w:spacing w:line="240" w:lineRule="auto"/>
      </w:pPr>
      <w:r>
        <w:t>Nursing diagnoses related to Childhood / Adolescent MH Disorders</w:t>
      </w:r>
    </w:p>
    <w:p w:rsidR="00575223" w:rsidRDefault="00575223" w:rsidP="00575223">
      <w:pPr>
        <w:pStyle w:val="ListParagraph"/>
        <w:spacing w:line="240" w:lineRule="auto"/>
        <w:ind w:left="1080"/>
      </w:pPr>
    </w:p>
    <w:p w:rsidR="00575223" w:rsidRPr="00575223" w:rsidRDefault="00575223" w:rsidP="00575223">
      <w:bookmarkStart w:id="0" w:name="_GoBack"/>
      <w:r w:rsidRPr="00575223">
        <w:t>Eating Disorders</w:t>
      </w:r>
    </w:p>
    <w:bookmarkEnd w:id="0"/>
    <w:p w:rsidR="00575223" w:rsidRDefault="00575223" w:rsidP="00575223">
      <w:pPr>
        <w:pStyle w:val="ListParagraph"/>
        <w:numPr>
          <w:ilvl w:val="0"/>
          <w:numId w:val="8"/>
        </w:numPr>
        <w:spacing w:after="200" w:line="240" w:lineRule="auto"/>
      </w:pPr>
      <w:r>
        <w:t>Therapeutic communication for eating disorders</w:t>
      </w:r>
    </w:p>
    <w:p w:rsidR="00575223" w:rsidRDefault="00575223" w:rsidP="00575223">
      <w:pPr>
        <w:pStyle w:val="ListParagraph"/>
        <w:numPr>
          <w:ilvl w:val="0"/>
          <w:numId w:val="8"/>
        </w:numPr>
        <w:spacing w:after="200" w:line="240" w:lineRule="auto"/>
      </w:pPr>
      <w:r>
        <w:t>Signs, symptoms, complications and common presentations for eating disorders</w:t>
      </w:r>
    </w:p>
    <w:p w:rsidR="00575223" w:rsidRDefault="00575223" w:rsidP="00575223">
      <w:pPr>
        <w:pStyle w:val="ListParagraph"/>
        <w:numPr>
          <w:ilvl w:val="0"/>
          <w:numId w:val="8"/>
        </w:numPr>
        <w:spacing w:after="200" w:line="240" w:lineRule="auto"/>
      </w:pPr>
      <w:r>
        <w:t>Short term vs long term goals for eating disorders</w:t>
      </w:r>
    </w:p>
    <w:p w:rsidR="00575223" w:rsidRDefault="00575223" w:rsidP="00575223">
      <w:pPr>
        <w:pStyle w:val="ListParagraph"/>
        <w:numPr>
          <w:ilvl w:val="0"/>
          <w:numId w:val="8"/>
        </w:numPr>
        <w:spacing w:after="200" w:line="240" w:lineRule="auto"/>
      </w:pPr>
      <w:r>
        <w:t>Therapies and nursing interventions for treating eating disorders</w:t>
      </w:r>
    </w:p>
    <w:p w:rsidR="00575223" w:rsidRDefault="00575223" w:rsidP="00575223">
      <w:pPr>
        <w:pStyle w:val="ListParagraph"/>
        <w:numPr>
          <w:ilvl w:val="0"/>
          <w:numId w:val="8"/>
        </w:numPr>
        <w:spacing w:after="200" w:line="240" w:lineRule="auto"/>
      </w:pPr>
      <w:r>
        <w:t>Medications for eating disorders, including what they are used for and common side effects</w:t>
      </w:r>
    </w:p>
    <w:p w:rsidR="00575223" w:rsidRDefault="00575223" w:rsidP="00575223">
      <w:pPr>
        <w:pStyle w:val="ListParagraph"/>
        <w:numPr>
          <w:ilvl w:val="0"/>
          <w:numId w:val="8"/>
        </w:numPr>
        <w:spacing w:after="200" w:line="240" w:lineRule="auto"/>
      </w:pPr>
      <w:r>
        <w:t>Nursing diagnoses related to eating disorders</w:t>
      </w:r>
    </w:p>
    <w:p w:rsidR="00575223" w:rsidRDefault="00575223" w:rsidP="00575223">
      <w:pPr>
        <w:pStyle w:val="ListParagraph"/>
        <w:spacing w:line="240" w:lineRule="auto"/>
        <w:ind w:left="1080"/>
      </w:pPr>
    </w:p>
    <w:p w:rsidR="00D911AE" w:rsidRDefault="00D911AE" w:rsidP="00B52B6B">
      <w:pPr>
        <w:spacing w:line="240" w:lineRule="auto"/>
      </w:pPr>
    </w:p>
    <w:sectPr w:rsidR="00D911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632C8"/>
    <w:multiLevelType w:val="hybridMultilevel"/>
    <w:tmpl w:val="B1A6D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A1232"/>
    <w:multiLevelType w:val="hybridMultilevel"/>
    <w:tmpl w:val="F188A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773DA"/>
    <w:multiLevelType w:val="hybridMultilevel"/>
    <w:tmpl w:val="A0BAA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8103F"/>
    <w:multiLevelType w:val="hybridMultilevel"/>
    <w:tmpl w:val="F3E2D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557256"/>
    <w:multiLevelType w:val="hybridMultilevel"/>
    <w:tmpl w:val="4E3CD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009FC"/>
    <w:multiLevelType w:val="hybridMultilevel"/>
    <w:tmpl w:val="5D46B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402BF"/>
    <w:multiLevelType w:val="hybridMultilevel"/>
    <w:tmpl w:val="28C69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7350E"/>
    <w:multiLevelType w:val="hybridMultilevel"/>
    <w:tmpl w:val="1F28C31C"/>
    <w:lvl w:ilvl="0" w:tplc="643822F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8D0"/>
    <w:rsid w:val="00010931"/>
    <w:rsid w:val="000A28D0"/>
    <w:rsid w:val="001924BE"/>
    <w:rsid w:val="00274B3B"/>
    <w:rsid w:val="002D27AF"/>
    <w:rsid w:val="00324F6C"/>
    <w:rsid w:val="00385457"/>
    <w:rsid w:val="00386693"/>
    <w:rsid w:val="004E2AF1"/>
    <w:rsid w:val="00575223"/>
    <w:rsid w:val="00586B6D"/>
    <w:rsid w:val="0071026A"/>
    <w:rsid w:val="00727F4C"/>
    <w:rsid w:val="007E5CE8"/>
    <w:rsid w:val="009A70D1"/>
    <w:rsid w:val="00A553CB"/>
    <w:rsid w:val="00A62B3C"/>
    <w:rsid w:val="00A71382"/>
    <w:rsid w:val="00AB1177"/>
    <w:rsid w:val="00B52B6B"/>
    <w:rsid w:val="00C028B7"/>
    <w:rsid w:val="00CB6F8F"/>
    <w:rsid w:val="00D11EEB"/>
    <w:rsid w:val="00D9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2F1295-8765-4822-8F6B-509132F8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1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Northcentral Technical College</Company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 M. O_Donnell</dc:creator>
  <cp:lastModifiedBy>Michele M. O'Donnell</cp:lastModifiedBy>
  <cp:revision>3</cp:revision>
  <dcterms:created xsi:type="dcterms:W3CDTF">2015-05-28T19:39:00Z</dcterms:created>
  <dcterms:modified xsi:type="dcterms:W3CDTF">2015-12-18T14:13:00Z</dcterms:modified>
</cp:coreProperties>
</file>